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6BF6" w14:textId="5EB2E099" w:rsidR="00EC4549" w:rsidRDefault="007E2F52" w:rsidP="00EC45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5F3A4E" wp14:editId="53320F2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3267" cy="6667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IB_parti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6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49">
        <w:rPr>
          <w:noProof/>
          <w:sz w:val="24"/>
          <w:szCs w:val="24"/>
        </w:rPr>
        <w:drawing>
          <wp:inline distT="0" distB="0" distL="0" distR="0" wp14:anchorId="01F79CC8" wp14:editId="3C54056B">
            <wp:extent cx="2020949" cy="561975"/>
            <wp:effectExtent l="0" t="0" r="0" b="0"/>
            <wp:docPr id="1" name="Imagen 1" descr="\\Documentos\Users\sgl\Mis documentos\Documents\IMAGENES\Nuevo logo\logo-cs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umentos\Users\sgl\Mis documentos\Documents\IMAGENES\Nuevo logo\logo-csc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90" cy="5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0FD50C" w14:textId="77777777" w:rsidR="00EC4549" w:rsidRDefault="00EC4549" w:rsidP="00EC4549">
      <w:pPr>
        <w:rPr>
          <w:sz w:val="24"/>
          <w:szCs w:val="24"/>
        </w:rPr>
      </w:pPr>
    </w:p>
    <w:p w14:paraId="0758B5A2" w14:textId="4A51000C" w:rsidR="00E777DD" w:rsidRPr="00DC5FE1" w:rsidRDefault="00E777DD" w:rsidP="007A3188">
      <w:pPr>
        <w:jc w:val="both"/>
        <w:rPr>
          <w:sz w:val="24"/>
          <w:szCs w:val="24"/>
        </w:rPr>
      </w:pPr>
      <w:r w:rsidRPr="00DC5FE1">
        <w:rPr>
          <w:sz w:val="24"/>
          <w:szCs w:val="24"/>
        </w:rPr>
        <w:t xml:space="preserve">El Consejo Superior de los Colegios de Arquitectos de España (CSCAE), reunido en pleno, </w:t>
      </w:r>
      <w:r w:rsidRPr="00560245">
        <w:rPr>
          <w:sz w:val="24"/>
          <w:szCs w:val="24"/>
        </w:rPr>
        <w:t>ha aprobado una declaración institucional de emergencia climática y ambiental</w:t>
      </w:r>
      <w:r w:rsidRPr="00DC5FE1">
        <w:rPr>
          <w:sz w:val="24"/>
          <w:szCs w:val="24"/>
        </w:rPr>
        <w:t xml:space="preserve">, estableciendo y reforzando en su ámbito cuantas actuaciones sean necesarias para </w:t>
      </w:r>
      <w:r>
        <w:rPr>
          <w:sz w:val="24"/>
          <w:szCs w:val="24"/>
        </w:rPr>
        <w:t xml:space="preserve">frenar el calentamiento global y </w:t>
      </w:r>
      <w:r w:rsidRPr="00DC5FE1">
        <w:rPr>
          <w:sz w:val="24"/>
          <w:szCs w:val="24"/>
        </w:rPr>
        <w:t xml:space="preserve">que España </w:t>
      </w:r>
      <w:r>
        <w:rPr>
          <w:sz w:val="24"/>
          <w:szCs w:val="24"/>
        </w:rPr>
        <w:t>alcance los objetivos de reducción del impacto ambiental acordados con la UE y con la comunidad internacional, e impulsando la adhesión de los colegios que lo forman</w:t>
      </w:r>
      <w:r w:rsidRPr="00DC5FE1">
        <w:rPr>
          <w:sz w:val="24"/>
          <w:szCs w:val="24"/>
        </w:rPr>
        <w:t>.</w:t>
      </w:r>
    </w:p>
    <w:p w14:paraId="713CC91D" w14:textId="77777777" w:rsidR="00E777DD" w:rsidRPr="00DC5FE1" w:rsidRDefault="00E777DD" w:rsidP="007A3188">
      <w:pPr>
        <w:jc w:val="both"/>
        <w:rPr>
          <w:sz w:val="24"/>
          <w:szCs w:val="24"/>
        </w:rPr>
      </w:pPr>
      <w:r w:rsidRPr="00DC5FE1">
        <w:rPr>
          <w:sz w:val="24"/>
          <w:szCs w:val="24"/>
        </w:rPr>
        <w:t>El CSCAE</w:t>
      </w:r>
      <w:r w:rsidRPr="008B4847">
        <w:rPr>
          <w:sz w:val="24"/>
          <w:szCs w:val="24"/>
        </w:rPr>
        <w:t xml:space="preserve">, los Colegios de Arquitectos </w:t>
      </w:r>
      <w:r w:rsidRPr="00DC5FE1">
        <w:rPr>
          <w:sz w:val="24"/>
          <w:szCs w:val="24"/>
        </w:rPr>
        <w:t xml:space="preserve">y los profesionales de la Arquitectura estamos fuertemente comprometidos con los Objetivos de Desarrollo Sostenible (ODS) de la Agenda 2030 de la ONU y con el resto de iniciativas globales destinadas a proteger y conservar nuestro planeta </w:t>
      </w:r>
      <w:r w:rsidRPr="008B4847">
        <w:rPr>
          <w:sz w:val="24"/>
          <w:szCs w:val="24"/>
        </w:rPr>
        <w:t xml:space="preserve">y a garantizar la calidad de vida de las generaciones presentes y venideras. </w:t>
      </w:r>
      <w:r w:rsidRPr="00DC5FE1">
        <w:rPr>
          <w:sz w:val="24"/>
          <w:szCs w:val="24"/>
        </w:rPr>
        <w:t>Por ello, consideramos necesario</w:t>
      </w:r>
      <w:r>
        <w:rPr>
          <w:sz w:val="24"/>
          <w:szCs w:val="24"/>
        </w:rPr>
        <w:t xml:space="preserve"> </w:t>
      </w:r>
      <w:r w:rsidRPr="00DC5FE1">
        <w:rPr>
          <w:sz w:val="24"/>
          <w:szCs w:val="24"/>
        </w:rPr>
        <w:t xml:space="preserve">reconocer la magnitud del desafío y la importancia capital </w:t>
      </w:r>
      <w:r>
        <w:rPr>
          <w:sz w:val="24"/>
          <w:szCs w:val="24"/>
        </w:rPr>
        <w:t>de la adecuación del hábitat construido para darle respuesta</w:t>
      </w:r>
      <w:r w:rsidRPr="00DC5FE1">
        <w:rPr>
          <w:sz w:val="24"/>
          <w:szCs w:val="24"/>
        </w:rPr>
        <w:t xml:space="preserve">. </w:t>
      </w:r>
    </w:p>
    <w:p w14:paraId="43FC3F64" w14:textId="77777777" w:rsidR="00E777DD" w:rsidRPr="00DC5FE1" w:rsidRDefault="00E777DD" w:rsidP="007A3188">
      <w:pPr>
        <w:jc w:val="both"/>
        <w:rPr>
          <w:sz w:val="24"/>
          <w:szCs w:val="24"/>
        </w:rPr>
      </w:pPr>
      <w:r w:rsidRPr="00DC5FE1">
        <w:rPr>
          <w:sz w:val="24"/>
          <w:szCs w:val="24"/>
        </w:rPr>
        <w:t xml:space="preserve">Para reducir en un 80% las emisiones de gases de efecto invernadero de aquí a 2050, como </w:t>
      </w:r>
      <w:r>
        <w:rPr>
          <w:sz w:val="24"/>
          <w:szCs w:val="24"/>
        </w:rPr>
        <w:t>establece</w:t>
      </w:r>
      <w:r w:rsidRPr="00DC5FE1">
        <w:rPr>
          <w:sz w:val="24"/>
          <w:szCs w:val="24"/>
        </w:rPr>
        <w:t xml:space="preserve"> la hoja de ruta de la UE, y evitar que las consecuencias del calentamiento global sean irreversibles, los arquitectos y arquitectas debemos asumir nuestra responsabilidad y el liderazgo que nos </w:t>
      </w:r>
      <w:r>
        <w:rPr>
          <w:sz w:val="24"/>
          <w:szCs w:val="24"/>
        </w:rPr>
        <w:t>pide</w:t>
      </w:r>
      <w:r w:rsidRPr="00DC5FE1">
        <w:rPr>
          <w:sz w:val="24"/>
          <w:szCs w:val="24"/>
        </w:rPr>
        <w:t xml:space="preserve"> la sociedad, intensificando nuestra acción</w:t>
      </w:r>
      <w:r>
        <w:rPr>
          <w:sz w:val="24"/>
          <w:szCs w:val="24"/>
        </w:rPr>
        <w:t>, tanto en el ejercicio cotidiano de la profesión, en sus diferentes vertientes, como de manera</w:t>
      </w:r>
      <w:r w:rsidRPr="00560245">
        <w:rPr>
          <w:sz w:val="24"/>
          <w:szCs w:val="24"/>
        </w:rPr>
        <w:t xml:space="preserve"> colectiva</w:t>
      </w:r>
      <w:r w:rsidRPr="00DC5FE1">
        <w:rPr>
          <w:sz w:val="24"/>
          <w:szCs w:val="24"/>
        </w:rPr>
        <w:t xml:space="preserve">. </w:t>
      </w:r>
    </w:p>
    <w:p w14:paraId="3F18C1DC" w14:textId="77777777" w:rsidR="00E777DD" w:rsidRPr="00DC5FE1" w:rsidRDefault="00E777DD" w:rsidP="007A3188">
      <w:pPr>
        <w:jc w:val="both"/>
        <w:rPr>
          <w:sz w:val="24"/>
          <w:szCs w:val="24"/>
        </w:rPr>
      </w:pPr>
      <w:r w:rsidRPr="00DC5FE1">
        <w:rPr>
          <w:sz w:val="24"/>
          <w:szCs w:val="24"/>
        </w:rPr>
        <w:t xml:space="preserve">Adoptamos, así, la siguiente </w:t>
      </w:r>
      <w:r w:rsidRPr="00DC5FE1">
        <w:rPr>
          <w:b/>
          <w:bCs/>
          <w:sz w:val="24"/>
          <w:szCs w:val="24"/>
        </w:rPr>
        <w:t>DECLARACIÓN</w:t>
      </w:r>
      <w:r w:rsidRPr="00DC5FE1">
        <w:rPr>
          <w:sz w:val="24"/>
          <w:szCs w:val="24"/>
        </w:rPr>
        <w:t>:</w:t>
      </w:r>
    </w:p>
    <w:p w14:paraId="33D1E94B" w14:textId="77777777" w:rsidR="00E777DD" w:rsidRPr="00DC5FE1" w:rsidRDefault="00E777DD" w:rsidP="007A31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C5FE1">
        <w:rPr>
          <w:rFonts w:eastAsia="Times New Roman" w:cs="Courier New"/>
          <w:sz w:val="24"/>
          <w:szCs w:val="24"/>
          <w:lang w:eastAsia="es-ES"/>
        </w:rPr>
        <w:t>Pondremos nuestro conocimiento, experiencia y compromiso al servicio de</w:t>
      </w:r>
      <w:r>
        <w:rPr>
          <w:rFonts w:eastAsia="Times New Roman" w:cs="Courier New"/>
          <w:sz w:val="24"/>
          <w:szCs w:val="24"/>
          <w:lang w:eastAsia="es-ES"/>
        </w:rPr>
        <w:t xml:space="preserve"> las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 Administraciones públicas</w:t>
      </w:r>
      <w:r>
        <w:rPr>
          <w:rFonts w:eastAsia="Times New Roman" w:cs="Courier New"/>
          <w:sz w:val="24"/>
          <w:szCs w:val="24"/>
          <w:lang w:eastAsia="es-ES"/>
        </w:rPr>
        <w:t xml:space="preserve"> y, en particular, del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 Ministerio </w:t>
      </w:r>
      <w:r>
        <w:rPr>
          <w:rFonts w:eastAsia="Times New Roman" w:cs="Courier New"/>
          <w:sz w:val="24"/>
          <w:szCs w:val="24"/>
          <w:lang w:eastAsia="es-ES"/>
        </w:rPr>
        <w:t>para la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 Transición E</w:t>
      </w:r>
      <w:r>
        <w:rPr>
          <w:rFonts w:eastAsia="Times New Roman" w:cs="Courier New"/>
          <w:sz w:val="24"/>
          <w:szCs w:val="24"/>
          <w:lang w:eastAsia="es-ES"/>
        </w:rPr>
        <w:t>cológic</w:t>
      </w:r>
      <w:r w:rsidRPr="00DC5FE1">
        <w:rPr>
          <w:rFonts w:eastAsia="Times New Roman" w:cs="Courier New"/>
          <w:sz w:val="24"/>
          <w:szCs w:val="24"/>
          <w:lang w:eastAsia="es-ES"/>
        </w:rPr>
        <w:t>a</w:t>
      </w:r>
      <w:r>
        <w:rPr>
          <w:rFonts w:eastAsia="Times New Roman" w:cs="Courier New"/>
          <w:sz w:val="24"/>
          <w:szCs w:val="24"/>
          <w:lang w:eastAsia="es-ES"/>
        </w:rPr>
        <w:t xml:space="preserve"> 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para trabajar coordinadamente en políticas </w:t>
      </w:r>
      <w:r w:rsidRPr="008B4847">
        <w:rPr>
          <w:rFonts w:eastAsia="Times New Roman" w:cs="Courier New"/>
          <w:sz w:val="24"/>
          <w:szCs w:val="24"/>
          <w:lang w:eastAsia="es-ES"/>
        </w:rPr>
        <w:t xml:space="preserve">públicas que aporten soluciones innovadoras en </w:t>
      </w:r>
      <w:r w:rsidRPr="00560245">
        <w:rPr>
          <w:rFonts w:eastAsia="Times New Roman" w:cs="Courier New"/>
          <w:sz w:val="24"/>
          <w:szCs w:val="24"/>
          <w:lang w:eastAsia="es-ES"/>
        </w:rPr>
        <w:t>los campos del urbanismo y la edificación</w:t>
      </w:r>
      <w:r w:rsidRPr="008B4847">
        <w:rPr>
          <w:rFonts w:eastAsia="Times New Roman" w:cs="Courier New"/>
          <w:sz w:val="24"/>
          <w:szCs w:val="24"/>
          <w:lang w:eastAsia="es-ES"/>
        </w:rPr>
        <w:t xml:space="preserve">, 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de forma que España sea una economía </w:t>
      </w:r>
      <w:r w:rsidRPr="00560245">
        <w:rPr>
          <w:rFonts w:eastAsia="Times New Roman" w:cs="Courier New"/>
          <w:sz w:val="24"/>
          <w:szCs w:val="24"/>
          <w:lang w:eastAsia="es-ES"/>
        </w:rPr>
        <w:t>circular</w:t>
      </w:r>
      <w:r>
        <w:rPr>
          <w:rFonts w:eastAsia="Times New Roman" w:cs="Courier New"/>
          <w:sz w:val="24"/>
          <w:szCs w:val="24"/>
          <w:lang w:eastAsia="es-ES"/>
        </w:rPr>
        <w:t xml:space="preserve">, competitiva y </w:t>
      </w:r>
      <w:r w:rsidRPr="00DC5FE1">
        <w:rPr>
          <w:rFonts w:eastAsia="Times New Roman" w:cs="Courier New"/>
          <w:sz w:val="24"/>
          <w:szCs w:val="24"/>
          <w:lang w:eastAsia="es-ES"/>
        </w:rPr>
        <w:t>de bajo impacto ambiental de aquí a 2050</w:t>
      </w:r>
      <w:r>
        <w:rPr>
          <w:rFonts w:eastAsia="Times New Roman" w:cs="Courier New"/>
          <w:sz w:val="24"/>
          <w:szCs w:val="24"/>
          <w:lang w:eastAsia="es-ES"/>
        </w:rPr>
        <w:t>.</w:t>
      </w:r>
    </w:p>
    <w:p w14:paraId="16EFA9F5" w14:textId="77777777" w:rsidR="00E777DD" w:rsidRPr="00DC5FE1" w:rsidRDefault="00E777DD" w:rsidP="007A3188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sz w:val="24"/>
          <w:szCs w:val="24"/>
          <w:lang w:eastAsia="es-ES"/>
        </w:rPr>
      </w:pPr>
      <w:r w:rsidRPr="00560245">
        <w:rPr>
          <w:sz w:val="24"/>
          <w:szCs w:val="24"/>
        </w:rPr>
        <w:t>Apoyaremos</w:t>
      </w:r>
      <w:r>
        <w:rPr>
          <w:sz w:val="24"/>
          <w:szCs w:val="24"/>
        </w:rPr>
        <w:t xml:space="preserve"> </w:t>
      </w:r>
      <w:r w:rsidRPr="00DC5FE1">
        <w:rPr>
          <w:sz w:val="24"/>
          <w:szCs w:val="24"/>
        </w:rPr>
        <w:t xml:space="preserve">políticas integrales de transformación urbana </w:t>
      </w:r>
      <w:r>
        <w:rPr>
          <w:sz w:val="24"/>
          <w:szCs w:val="24"/>
        </w:rPr>
        <w:t xml:space="preserve">mediante </w:t>
      </w:r>
      <w:r w:rsidRPr="00560245">
        <w:rPr>
          <w:sz w:val="24"/>
          <w:szCs w:val="24"/>
        </w:rPr>
        <w:t>el impulso de</w:t>
      </w:r>
      <w:r w:rsidRPr="008B4847">
        <w:rPr>
          <w:sz w:val="24"/>
          <w:szCs w:val="24"/>
        </w:rPr>
        <w:t xml:space="preserve"> </w:t>
      </w:r>
      <w:r w:rsidRPr="00DC5FE1">
        <w:rPr>
          <w:sz w:val="24"/>
          <w:szCs w:val="24"/>
        </w:rPr>
        <w:t>instrumentos legislativos y normativos que establezcan el marco adecuado para que nuestras ciudades, responsables del 60% de las emisiones de gases de efecto invernadero y del 78% del consumo de la energía mundial</w:t>
      </w:r>
      <w:r>
        <w:rPr>
          <w:rStyle w:val="Refdenotaalpie"/>
          <w:sz w:val="24"/>
          <w:szCs w:val="24"/>
        </w:rPr>
        <w:footnoteReference w:id="1"/>
      </w:r>
      <w:r w:rsidRPr="00DC5FE1">
        <w:rPr>
          <w:sz w:val="24"/>
          <w:szCs w:val="24"/>
        </w:rPr>
        <w:t xml:space="preserve">, aceleren su renovación, como </w:t>
      </w:r>
      <w:r w:rsidRPr="008B4847">
        <w:rPr>
          <w:sz w:val="24"/>
          <w:szCs w:val="24"/>
        </w:rPr>
        <w:t xml:space="preserve">ya </w:t>
      </w:r>
      <w:r w:rsidRPr="00DC5FE1">
        <w:rPr>
          <w:sz w:val="24"/>
          <w:szCs w:val="24"/>
        </w:rPr>
        <w:t xml:space="preserve">lo </w:t>
      </w:r>
      <w:r>
        <w:rPr>
          <w:sz w:val="24"/>
          <w:szCs w:val="24"/>
        </w:rPr>
        <w:t>hacen</w:t>
      </w:r>
      <w:r w:rsidRPr="00DC5FE1">
        <w:rPr>
          <w:sz w:val="24"/>
          <w:szCs w:val="24"/>
        </w:rPr>
        <w:t xml:space="preserve"> los países de referencia de la UE, avanzando hacia los modelos territoriales sostenibles planteados en las Agendas Urbanas.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 </w:t>
      </w:r>
    </w:p>
    <w:p w14:paraId="0357C8F7" w14:textId="77777777" w:rsidR="00E777DD" w:rsidRDefault="00E777DD" w:rsidP="007A31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B4847">
        <w:rPr>
          <w:sz w:val="24"/>
          <w:szCs w:val="24"/>
        </w:rPr>
        <w:t>En el marco del Observatorio 2030 impulsado para cumplir los ODS de la Agenda 2030</w:t>
      </w:r>
      <w:r>
        <w:rPr>
          <w:sz w:val="24"/>
          <w:szCs w:val="24"/>
        </w:rPr>
        <w:t xml:space="preserve"> y de la Declaración de Davos</w:t>
      </w:r>
      <w:r w:rsidRPr="008B4847">
        <w:rPr>
          <w:sz w:val="24"/>
          <w:szCs w:val="24"/>
        </w:rPr>
        <w:t xml:space="preserve">, </w:t>
      </w:r>
      <w:r w:rsidRPr="00DC5FE1">
        <w:rPr>
          <w:sz w:val="24"/>
          <w:szCs w:val="24"/>
        </w:rPr>
        <w:t xml:space="preserve">el CSCAE y los Colegios de Arquitectos que lo integran estableceremos un plan de acción que promoverá iniciativas propias y </w:t>
      </w:r>
      <w:r w:rsidRPr="00DC5FE1">
        <w:rPr>
          <w:rFonts w:eastAsia="Times New Roman" w:cs="Arial"/>
          <w:sz w:val="24"/>
          <w:szCs w:val="24"/>
        </w:rPr>
        <w:t xml:space="preserve">el apoyo a la práctica profesional </w:t>
      </w:r>
      <w:r w:rsidRPr="00560245">
        <w:rPr>
          <w:rFonts w:eastAsia="Times New Roman" w:cs="Arial"/>
          <w:sz w:val="24"/>
          <w:szCs w:val="24"/>
        </w:rPr>
        <w:t>de la Arquitectura que más activamente</w:t>
      </w:r>
      <w:r w:rsidRPr="00DC5FE1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contribuya a</w:t>
      </w:r>
      <w:r w:rsidRPr="00DC5FE1">
        <w:rPr>
          <w:rFonts w:eastAsia="Times New Roman" w:cs="Arial"/>
          <w:sz w:val="24"/>
          <w:szCs w:val="24"/>
        </w:rPr>
        <w:t xml:space="preserve"> reducir la huella de carbono</w:t>
      </w:r>
      <w:r w:rsidRPr="00DC5FE1">
        <w:rPr>
          <w:sz w:val="24"/>
          <w:szCs w:val="24"/>
        </w:rPr>
        <w:t xml:space="preserve">, </w:t>
      </w:r>
      <w:r w:rsidRPr="00560245">
        <w:rPr>
          <w:sz w:val="24"/>
          <w:szCs w:val="24"/>
        </w:rPr>
        <w:t>promoviendo las mejores prácticas</w:t>
      </w:r>
      <w:r>
        <w:rPr>
          <w:sz w:val="24"/>
          <w:szCs w:val="24"/>
        </w:rPr>
        <w:t xml:space="preserve"> en la proyección</w:t>
      </w:r>
      <w:r w:rsidRPr="008B4847">
        <w:rPr>
          <w:sz w:val="24"/>
          <w:szCs w:val="24"/>
        </w:rPr>
        <w:t xml:space="preserve"> de entornos más sostenibles y respetuosos con el medio ambiente</w:t>
      </w:r>
      <w:r>
        <w:rPr>
          <w:sz w:val="24"/>
          <w:szCs w:val="24"/>
        </w:rPr>
        <w:t>.</w:t>
      </w:r>
    </w:p>
    <w:p w14:paraId="59C55E9B" w14:textId="77777777" w:rsidR="00E777DD" w:rsidRPr="00DC5FE1" w:rsidRDefault="00E777DD" w:rsidP="007A31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C5FE1">
        <w:rPr>
          <w:sz w:val="24"/>
          <w:szCs w:val="24"/>
        </w:rPr>
        <w:t xml:space="preserve">tilizaremos 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nuestra red </w:t>
      </w:r>
      <w:r>
        <w:rPr>
          <w:rFonts w:eastAsia="Times New Roman" w:cs="Courier New"/>
          <w:sz w:val="24"/>
          <w:szCs w:val="24"/>
          <w:lang w:eastAsia="es-ES"/>
        </w:rPr>
        <w:t>colegial</w:t>
      </w:r>
      <w:r w:rsidRPr="00DC5FE1">
        <w:rPr>
          <w:rFonts w:eastAsia="Times New Roman" w:cs="Courier New"/>
          <w:sz w:val="24"/>
          <w:szCs w:val="24"/>
          <w:lang w:eastAsia="es-ES"/>
        </w:rPr>
        <w:t xml:space="preserve"> para promover y difundir entre la ciudadanía los valores de la sostenibilidad ambiental, social y económica como un bien común.</w:t>
      </w:r>
    </w:p>
    <w:p w14:paraId="36394343" w14:textId="13678DCA" w:rsidR="00656F4C" w:rsidRPr="00E777DD" w:rsidRDefault="00E777DD" w:rsidP="007A3188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C5FE1">
        <w:rPr>
          <w:sz w:val="24"/>
          <w:szCs w:val="24"/>
        </w:rPr>
        <w:t xml:space="preserve">ntendemos que la respuesta a estos desafíos es un compromiso ineludible de la Arquitectura, como garante del </w:t>
      </w:r>
      <w:r w:rsidRPr="002A29F3">
        <w:rPr>
          <w:sz w:val="24"/>
          <w:szCs w:val="24"/>
        </w:rPr>
        <w:t>interés general,</w:t>
      </w:r>
      <w:r w:rsidRPr="00DC5FE1">
        <w:rPr>
          <w:sz w:val="24"/>
          <w:szCs w:val="24"/>
        </w:rPr>
        <w:t xml:space="preserve"> y lo asumimos decididamente</w:t>
      </w:r>
      <w:r>
        <w:rPr>
          <w:sz w:val="24"/>
          <w:szCs w:val="24"/>
        </w:rPr>
        <w:t>.</w:t>
      </w:r>
    </w:p>
    <w:sectPr w:rsidR="00656F4C" w:rsidRPr="00E777DD" w:rsidSect="00EC4549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DF5C" w14:textId="77777777" w:rsidR="00EC4549" w:rsidRDefault="00EC4549" w:rsidP="00EC4549">
      <w:pPr>
        <w:spacing w:after="0" w:line="240" w:lineRule="auto"/>
      </w:pPr>
      <w:r>
        <w:separator/>
      </w:r>
    </w:p>
  </w:endnote>
  <w:endnote w:type="continuationSeparator" w:id="0">
    <w:p w14:paraId="236101D7" w14:textId="77777777" w:rsidR="00EC4549" w:rsidRDefault="00EC4549" w:rsidP="00E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2031" w14:textId="77777777" w:rsidR="00EC4549" w:rsidRDefault="00EC4549" w:rsidP="00EC4549">
      <w:pPr>
        <w:spacing w:after="0" w:line="240" w:lineRule="auto"/>
      </w:pPr>
      <w:r>
        <w:separator/>
      </w:r>
    </w:p>
  </w:footnote>
  <w:footnote w:type="continuationSeparator" w:id="0">
    <w:p w14:paraId="3A88C926" w14:textId="77777777" w:rsidR="00EC4549" w:rsidRDefault="00EC4549" w:rsidP="00EC4549">
      <w:pPr>
        <w:spacing w:after="0" w:line="240" w:lineRule="auto"/>
      </w:pPr>
      <w:r>
        <w:continuationSeparator/>
      </w:r>
    </w:p>
  </w:footnote>
  <w:footnote w:id="1">
    <w:p w14:paraId="17DEA105" w14:textId="77777777" w:rsidR="00E777DD" w:rsidRDefault="00E777DD" w:rsidP="00E777DD">
      <w:pPr>
        <w:pStyle w:val="Textonotapie"/>
      </w:pPr>
      <w:r>
        <w:rPr>
          <w:rStyle w:val="Refdenotaalpie"/>
        </w:rPr>
        <w:footnoteRef/>
      </w:r>
      <w:r>
        <w:t xml:space="preserve"> Datos de ONU-Hábitat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4B55"/>
    <w:multiLevelType w:val="hybridMultilevel"/>
    <w:tmpl w:val="9EAEF222"/>
    <w:lvl w:ilvl="0" w:tplc="BDAE43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F3"/>
    <w:rsid w:val="000F5741"/>
    <w:rsid w:val="001A4CA2"/>
    <w:rsid w:val="002A29F3"/>
    <w:rsid w:val="003E6EC8"/>
    <w:rsid w:val="00603239"/>
    <w:rsid w:val="007A3188"/>
    <w:rsid w:val="007E2F52"/>
    <w:rsid w:val="008B4847"/>
    <w:rsid w:val="00AD24B2"/>
    <w:rsid w:val="00E777DD"/>
    <w:rsid w:val="00EC4549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732"/>
  <w15:chartTrackingRefBased/>
  <w15:docId w15:val="{CFD5EC95-3ACC-4EA9-A7C8-0040CE9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9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549"/>
  </w:style>
  <w:style w:type="paragraph" w:styleId="Piedepgina">
    <w:name w:val="footer"/>
    <w:basedOn w:val="Normal"/>
    <w:link w:val="PiedepginaCar"/>
    <w:uiPriority w:val="99"/>
    <w:unhideWhenUsed/>
    <w:rsid w:val="00EC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549"/>
  </w:style>
  <w:style w:type="paragraph" w:styleId="Textonotapie">
    <w:name w:val="footnote text"/>
    <w:basedOn w:val="Normal"/>
    <w:link w:val="TextonotapieCar"/>
    <w:uiPriority w:val="99"/>
    <w:semiHidden/>
    <w:unhideWhenUsed/>
    <w:rsid w:val="00E777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77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López Priego</dc:creator>
  <cp:keywords/>
  <dc:description/>
  <cp:lastModifiedBy>Cultura1</cp:lastModifiedBy>
  <cp:revision>2</cp:revision>
  <cp:lastPrinted>2019-07-18T13:42:00Z</cp:lastPrinted>
  <dcterms:created xsi:type="dcterms:W3CDTF">2019-07-22T08:55:00Z</dcterms:created>
  <dcterms:modified xsi:type="dcterms:W3CDTF">2019-07-22T08:55:00Z</dcterms:modified>
</cp:coreProperties>
</file>